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F90" w:rsidRPr="0010117B" w:rsidRDefault="00025F90" w:rsidP="00C256F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117B">
        <w:rPr>
          <w:rFonts w:ascii="Times New Roman" w:hAnsi="Times New Roman" w:cs="Times New Roman"/>
          <w:b/>
          <w:sz w:val="32"/>
          <w:szCs w:val="32"/>
          <w:lang w:val="uk-UA"/>
        </w:rPr>
        <w:t>Лабораторні заняття з</w:t>
      </w:r>
    </w:p>
    <w:p w:rsidR="00025F90" w:rsidRPr="0010117B" w:rsidRDefault="00025F90" w:rsidP="00C256F0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117B">
        <w:rPr>
          <w:rFonts w:ascii="Times New Roman" w:hAnsi="Times New Roman" w:cs="Times New Roman"/>
          <w:b/>
          <w:sz w:val="32"/>
          <w:szCs w:val="32"/>
          <w:lang w:val="uk-UA"/>
        </w:rPr>
        <w:t>навчальної дисципліни «Вікова анатомія та фізіологія»</w:t>
      </w:r>
    </w:p>
    <w:p w:rsidR="00C256F0" w:rsidRPr="0010117B" w:rsidRDefault="00C256F0" w:rsidP="00C256F0">
      <w:pPr>
        <w:tabs>
          <w:tab w:val="center" w:pos="4677"/>
          <w:tab w:val="left" w:pos="8068"/>
        </w:tabs>
        <w:spacing w:after="0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117B">
        <w:rPr>
          <w:rFonts w:ascii="Times New Roman" w:hAnsi="Times New Roman" w:cs="Times New Roman"/>
          <w:b/>
          <w:sz w:val="32"/>
          <w:szCs w:val="32"/>
          <w:lang w:val="uk-UA"/>
        </w:rPr>
        <w:tab/>
        <w:t>спеціальності 227 Фізична терапія, ерготерапія</w:t>
      </w:r>
    </w:p>
    <w:p w:rsidR="00492528" w:rsidRDefault="00492528" w:rsidP="00492528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35241" w:rsidRPr="00135241" w:rsidRDefault="006E1FB1" w:rsidP="00135241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Будова, функції та в</w:t>
      </w:r>
      <w:r w:rsidR="00135241" w:rsidRPr="00135241">
        <w:rPr>
          <w:rFonts w:ascii="Times New Roman" w:hAnsi="Times New Roman" w:cs="Times New Roman"/>
          <w:b/>
          <w:sz w:val="32"/>
          <w:szCs w:val="32"/>
          <w:lang w:val="uk-UA"/>
        </w:rPr>
        <w:t>ікові особливості системи</w:t>
      </w:r>
      <w:r w:rsidR="001A118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травлення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, харчовий раціон, енергетичний обмін</w:t>
      </w:r>
    </w:p>
    <w:p w:rsidR="00025F90" w:rsidRPr="0010117B" w:rsidRDefault="00025F90" w:rsidP="00C41BD2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955DB" w:rsidRDefault="002955DB" w:rsidP="002955DB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0117B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Завдання:</w:t>
      </w:r>
      <w:r w:rsidRPr="0010117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Дати письмову відповідь на </w:t>
      </w:r>
      <w:r w:rsidRPr="0010117B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контрольні запитання:</w:t>
      </w:r>
    </w:p>
    <w:p w:rsidR="00CC2C16" w:rsidRDefault="00CC2C16" w:rsidP="002955DB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1FB1" w:rsidRPr="00CC2C16" w:rsidRDefault="00201759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Травлення як процес</w:t>
      </w:r>
    </w:p>
    <w:p w:rsidR="00201759" w:rsidRPr="00CC2C16" w:rsidRDefault="00201759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Ферменти, їх значення та властивості</w:t>
      </w:r>
    </w:p>
    <w:p w:rsidR="00EF7AED" w:rsidRPr="00CC2C16" w:rsidRDefault="00EF7AED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 xml:space="preserve">Дія ферментів шлункового соку </w:t>
      </w:r>
    </w:p>
    <w:p w:rsidR="00201759" w:rsidRPr="00CC2C16" w:rsidRDefault="00201759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Травні залози</w:t>
      </w:r>
    </w:p>
    <w:p w:rsidR="00201759" w:rsidRPr="00CC2C16" w:rsidRDefault="00201759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Поняття про систему органів травлення</w:t>
      </w:r>
    </w:p>
    <w:p w:rsidR="00201759" w:rsidRPr="00CC2C16" w:rsidRDefault="00201759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Відділи травної системи</w:t>
      </w:r>
    </w:p>
    <w:p w:rsidR="00201759" w:rsidRPr="00CC2C16" w:rsidRDefault="00201759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Особливості травлення в ротовій порожнині</w:t>
      </w:r>
    </w:p>
    <w:p w:rsidR="00201759" w:rsidRPr="00CC2C16" w:rsidRDefault="00201759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Будова, функції, значення та вікові особливості зубів</w:t>
      </w:r>
    </w:p>
    <w:p w:rsidR="00261D7D" w:rsidRPr="00CC2C16" w:rsidRDefault="00261D7D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Слинні залози</w:t>
      </w:r>
    </w:p>
    <w:p w:rsidR="00261D7D" w:rsidRPr="00CC2C16" w:rsidRDefault="00261D7D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Регуляція слиновиділення</w:t>
      </w:r>
    </w:p>
    <w:p w:rsidR="00A521D6" w:rsidRPr="00CC2C16" w:rsidRDefault="00A521D6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Механізм ковтання в процесі травлення</w:t>
      </w:r>
    </w:p>
    <w:p w:rsidR="00201759" w:rsidRPr="00CC2C16" w:rsidRDefault="00261D7D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Стравохід</w:t>
      </w:r>
    </w:p>
    <w:p w:rsidR="00261D7D" w:rsidRPr="00CC2C16" w:rsidRDefault="00261D7D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 xml:space="preserve">Будова, функції, значення та вікові особливості </w:t>
      </w:r>
      <w:r w:rsidRPr="00CC2C16">
        <w:rPr>
          <w:rFonts w:ascii="Times New Roman" w:hAnsi="Times New Roman" w:cs="Times New Roman"/>
          <w:sz w:val="28"/>
          <w:szCs w:val="28"/>
          <w:lang w:val="uk-UA"/>
        </w:rPr>
        <w:t>шлунку</w:t>
      </w:r>
    </w:p>
    <w:p w:rsidR="00261D7D" w:rsidRPr="00CC2C16" w:rsidRDefault="00261D7D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Особливості травлення у шлунку</w:t>
      </w:r>
    </w:p>
    <w:p w:rsidR="00261D7D" w:rsidRPr="00CC2C16" w:rsidRDefault="00261D7D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Шлунковий сік</w:t>
      </w:r>
    </w:p>
    <w:p w:rsidR="00A521D6" w:rsidRPr="00CC2C16" w:rsidRDefault="00A521D6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Механізм секреції шлункового соку</w:t>
      </w:r>
    </w:p>
    <w:p w:rsidR="00261D7D" w:rsidRPr="00CC2C16" w:rsidRDefault="00261D7D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Травлення в кишках:</w:t>
      </w:r>
      <w:r w:rsidR="00EF7AED" w:rsidRPr="00CC2C16">
        <w:rPr>
          <w:rFonts w:ascii="Times New Roman" w:hAnsi="Times New Roman" w:cs="Times New Roman"/>
          <w:sz w:val="28"/>
          <w:szCs w:val="28"/>
          <w:lang w:val="uk-UA"/>
        </w:rPr>
        <w:t xml:space="preserve"> дванадцятипала, тонка, товста (будова, функції, особливості травлення)</w:t>
      </w:r>
    </w:p>
    <w:p w:rsidR="00261D7D" w:rsidRPr="00CC2C16" w:rsidRDefault="00261D7D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Вікові особливості травлення в кишках</w:t>
      </w:r>
    </w:p>
    <w:p w:rsidR="00261D7D" w:rsidRPr="00CC2C16" w:rsidRDefault="0001389E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Всмоктування та моторна функція в травному каналі</w:t>
      </w:r>
    </w:p>
    <w:p w:rsidR="00261D7D" w:rsidRPr="00CC2C16" w:rsidRDefault="0001389E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Значення печінки та підшлункової залози в процесі травлення</w:t>
      </w:r>
    </w:p>
    <w:p w:rsidR="0001389E" w:rsidRPr="00CC2C16" w:rsidRDefault="0001389E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Захисні травні рефлекси</w:t>
      </w:r>
    </w:p>
    <w:p w:rsidR="00EF7AED" w:rsidRPr="00CC2C16" w:rsidRDefault="00EF7AED" w:rsidP="00CC2C16">
      <w:pPr>
        <w:pStyle w:val="a3"/>
        <w:numPr>
          <w:ilvl w:val="0"/>
          <w:numId w:val="14"/>
        </w:numPr>
        <w:tabs>
          <w:tab w:val="left" w:pos="1064"/>
          <w:tab w:val="center" w:pos="4677"/>
        </w:tabs>
        <w:spacing w:after="0"/>
        <w:ind w:left="1418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Особливості травлення в дітей різного віку.</w:t>
      </w:r>
    </w:p>
    <w:p w:rsidR="0001389E" w:rsidRPr="00CC2C16" w:rsidRDefault="0001389E" w:rsidP="00CC2C16">
      <w:pPr>
        <w:pStyle w:val="a3"/>
        <w:numPr>
          <w:ilvl w:val="0"/>
          <w:numId w:val="14"/>
        </w:numPr>
        <w:tabs>
          <w:tab w:val="left" w:pos="1064"/>
          <w:tab w:val="center" w:pos="4677"/>
        </w:tabs>
        <w:spacing w:after="0"/>
        <w:ind w:left="1418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Профілактика шлунково-кишкових захворювань</w:t>
      </w:r>
    </w:p>
    <w:p w:rsidR="00EF7AED" w:rsidRPr="00CC2C16" w:rsidRDefault="00EF7AED" w:rsidP="00CC2C16">
      <w:pPr>
        <w:pStyle w:val="a3"/>
        <w:numPr>
          <w:ilvl w:val="0"/>
          <w:numId w:val="14"/>
        </w:numPr>
        <w:tabs>
          <w:tab w:val="left" w:pos="1064"/>
          <w:tab w:val="center" w:pos="4677"/>
        </w:tabs>
        <w:spacing w:after="0"/>
        <w:ind w:left="1418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Обмін речовин, як основна функція життя</w:t>
      </w:r>
    </w:p>
    <w:p w:rsidR="00EF7AED" w:rsidRPr="00CC2C16" w:rsidRDefault="00EF7AED" w:rsidP="00CC2C16">
      <w:pPr>
        <w:pStyle w:val="a3"/>
        <w:numPr>
          <w:ilvl w:val="0"/>
          <w:numId w:val="14"/>
        </w:numPr>
        <w:tabs>
          <w:tab w:val="left" w:pos="1064"/>
          <w:tab w:val="center" w:pos="4677"/>
        </w:tabs>
        <w:spacing w:after="0"/>
        <w:ind w:left="1418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Анаболізм</w:t>
      </w:r>
    </w:p>
    <w:p w:rsidR="00EF7AED" w:rsidRPr="00CC2C16" w:rsidRDefault="00EF7AED" w:rsidP="00CC2C16">
      <w:pPr>
        <w:pStyle w:val="a3"/>
        <w:numPr>
          <w:ilvl w:val="0"/>
          <w:numId w:val="14"/>
        </w:numPr>
        <w:tabs>
          <w:tab w:val="left" w:pos="1064"/>
          <w:tab w:val="center" w:pos="4677"/>
        </w:tabs>
        <w:spacing w:after="0"/>
        <w:ind w:left="1418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Катаболізм</w:t>
      </w:r>
    </w:p>
    <w:p w:rsidR="00EF7AED" w:rsidRPr="00CC2C16" w:rsidRDefault="00EF7AED" w:rsidP="00CC2C16">
      <w:pPr>
        <w:pStyle w:val="a3"/>
        <w:numPr>
          <w:ilvl w:val="0"/>
          <w:numId w:val="14"/>
        </w:numPr>
        <w:tabs>
          <w:tab w:val="left" w:pos="1064"/>
          <w:tab w:val="center" w:pos="4677"/>
        </w:tabs>
        <w:spacing w:after="0"/>
        <w:ind w:left="1418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Перетворення речовин</w:t>
      </w:r>
    </w:p>
    <w:p w:rsidR="00EF7AED" w:rsidRPr="00CC2C16" w:rsidRDefault="001D6D95" w:rsidP="00CC2C16">
      <w:pPr>
        <w:pStyle w:val="a3"/>
        <w:numPr>
          <w:ilvl w:val="0"/>
          <w:numId w:val="14"/>
        </w:numPr>
        <w:tabs>
          <w:tab w:val="left" w:pos="1064"/>
          <w:tab w:val="center" w:pos="4677"/>
        </w:tabs>
        <w:spacing w:after="0"/>
        <w:ind w:left="1418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lastRenderedPageBreak/>
        <w:t>Значення АТФ (</w:t>
      </w:r>
      <w:proofErr w:type="spellStart"/>
      <w:r w:rsidRPr="00CC2C16">
        <w:rPr>
          <w:rFonts w:ascii="Times New Roman" w:hAnsi="Times New Roman" w:cs="Times New Roman"/>
          <w:sz w:val="28"/>
          <w:szCs w:val="28"/>
          <w:lang w:val="uk-UA"/>
        </w:rPr>
        <w:t>аденозинтрифосфорна</w:t>
      </w:r>
      <w:proofErr w:type="spellEnd"/>
      <w:r w:rsidRPr="00CC2C16">
        <w:rPr>
          <w:rFonts w:ascii="Times New Roman" w:hAnsi="Times New Roman" w:cs="Times New Roman"/>
          <w:sz w:val="28"/>
          <w:szCs w:val="28"/>
          <w:lang w:val="uk-UA"/>
        </w:rPr>
        <w:t xml:space="preserve"> кислота)</w:t>
      </w:r>
    </w:p>
    <w:p w:rsidR="00261D7D" w:rsidRPr="00CC2C16" w:rsidRDefault="001D6D95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Роль білків у обміні речовин</w:t>
      </w:r>
    </w:p>
    <w:p w:rsidR="001D6D95" w:rsidRPr="00CC2C16" w:rsidRDefault="001D6D95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Біологічна цінність білків їжі</w:t>
      </w:r>
    </w:p>
    <w:p w:rsidR="001D6D95" w:rsidRPr="00CC2C16" w:rsidRDefault="001D6D95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Розпад білків</w:t>
      </w:r>
    </w:p>
    <w:p w:rsidR="001D6D95" w:rsidRPr="00CC2C16" w:rsidRDefault="001D6D95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Роль жирів у обміні речовин</w:t>
      </w:r>
    </w:p>
    <w:p w:rsidR="001D6D95" w:rsidRPr="00CC2C16" w:rsidRDefault="001D6D95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 xml:space="preserve">Роль </w:t>
      </w:r>
      <w:r w:rsidRPr="00CC2C16">
        <w:rPr>
          <w:rFonts w:ascii="Times New Roman" w:hAnsi="Times New Roman" w:cs="Times New Roman"/>
          <w:sz w:val="28"/>
          <w:szCs w:val="28"/>
          <w:lang w:val="uk-UA"/>
        </w:rPr>
        <w:t>вуглеводів</w:t>
      </w:r>
      <w:r w:rsidRPr="00CC2C16">
        <w:rPr>
          <w:rFonts w:ascii="Times New Roman" w:hAnsi="Times New Roman" w:cs="Times New Roman"/>
          <w:sz w:val="28"/>
          <w:szCs w:val="28"/>
          <w:lang w:val="uk-UA"/>
        </w:rPr>
        <w:t xml:space="preserve"> у обміні речовин</w:t>
      </w:r>
    </w:p>
    <w:p w:rsidR="004D337B" w:rsidRPr="00CC2C16" w:rsidRDefault="004D337B" w:rsidP="00CC2C16">
      <w:pPr>
        <w:pStyle w:val="a3"/>
        <w:numPr>
          <w:ilvl w:val="0"/>
          <w:numId w:val="14"/>
        </w:numPr>
        <w:tabs>
          <w:tab w:val="left" w:pos="1064"/>
          <w:tab w:val="center" w:pos="4677"/>
        </w:tabs>
        <w:spacing w:after="0"/>
        <w:ind w:left="1418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Вікові особливості обміну білків.</w:t>
      </w:r>
    </w:p>
    <w:p w:rsidR="004D337B" w:rsidRPr="00CC2C16" w:rsidRDefault="004D337B" w:rsidP="00CC2C16">
      <w:pPr>
        <w:pStyle w:val="a3"/>
        <w:numPr>
          <w:ilvl w:val="0"/>
          <w:numId w:val="14"/>
        </w:numPr>
        <w:tabs>
          <w:tab w:val="left" w:pos="1064"/>
          <w:tab w:val="center" w:pos="4677"/>
        </w:tabs>
        <w:spacing w:after="0"/>
        <w:ind w:left="1418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Вікові особливості обміну жирів.</w:t>
      </w:r>
    </w:p>
    <w:p w:rsidR="004D337B" w:rsidRPr="00CC2C16" w:rsidRDefault="004D337B" w:rsidP="00CC2C16">
      <w:pPr>
        <w:pStyle w:val="a3"/>
        <w:numPr>
          <w:ilvl w:val="0"/>
          <w:numId w:val="14"/>
        </w:numPr>
        <w:tabs>
          <w:tab w:val="left" w:pos="1064"/>
          <w:tab w:val="center" w:pos="4677"/>
        </w:tabs>
        <w:spacing w:after="0"/>
        <w:ind w:left="1418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Вікові особливості обміну вуглеводів.</w:t>
      </w:r>
    </w:p>
    <w:p w:rsidR="004D337B" w:rsidRPr="00CC2C16" w:rsidRDefault="004D337B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Гігієнічне значення білків.</w:t>
      </w:r>
    </w:p>
    <w:p w:rsidR="004D337B" w:rsidRPr="00CC2C16" w:rsidRDefault="004D337B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Гігієнічне значення жирів.</w:t>
      </w:r>
    </w:p>
    <w:p w:rsidR="004D337B" w:rsidRPr="00CC2C16" w:rsidRDefault="004D337B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2C16">
        <w:rPr>
          <w:rFonts w:ascii="Times New Roman" w:hAnsi="Times New Roman" w:cs="Times New Roman"/>
          <w:sz w:val="28"/>
          <w:szCs w:val="28"/>
        </w:rPr>
        <w:t>Гігієнічне</w:t>
      </w:r>
      <w:proofErr w:type="spellEnd"/>
      <w:r w:rsidRPr="00CC2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C16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CC2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C16">
        <w:rPr>
          <w:rFonts w:ascii="Times New Roman" w:hAnsi="Times New Roman" w:cs="Times New Roman"/>
          <w:sz w:val="28"/>
          <w:szCs w:val="28"/>
        </w:rPr>
        <w:t>вуглеводів</w:t>
      </w:r>
      <w:proofErr w:type="spellEnd"/>
      <w:r w:rsidRPr="00CC2C16">
        <w:rPr>
          <w:rFonts w:ascii="Times New Roman" w:hAnsi="Times New Roman" w:cs="Times New Roman"/>
          <w:sz w:val="28"/>
          <w:szCs w:val="28"/>
        </w:rPr>
        <w:t>.</w:t>
      </w:r>
    </w:p>
    <w:p w:rsidR="00201759" w:rsidRPr="00CC2C16" w:rsidRDefault="001D6D95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 xml:space="preserve">Водний і мінеральний обмін. </w:t>
      </w:r>
    </w:p>
    <w:p w:rsidR="001D6D95" w:rsidRPr="00CC2C16" w:rsidRDefault="001D6D95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Вікові особливості водного і мінерального обміну</w:t>
      </w:r>
    </w:p>
    <w:p w:rsidR="00CC2C16" w:rsidRPr="00CC2C16" w:rsidRDefault="00CC2C16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Вітаміни</w:t>
      </w:r>
    </w:p>
    <w:p w:rsidR="004D337B" w:rsidRPr="00CC2C16" w:rsidRDefault="004D337B" w:rsidP="00CC2C16">
      <w:pPr>
        <w:pStyle w:val="a3"/>
        <w:numPr>
          <w:ilvl w:val="0"/>
          <w:numId w:val="14"/>
        </w:numPr>
        <w:tabs>
          <w:tab w:val="left" w:pos="1064"/>
          <w:tab w:val="center" w:pos="4677"/>
        </w:tabs>
        <w:spacing w:after="0"/>
        <w:ind w:left="1418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Гігієнічне значення мінеральних речовин і вітамінів.</w:t>
      </w:r>
    </w:p>
    <w:p w:rsidR="006E1FB1" w:rsidRPr="00CC2C16" w:rsidRDefault="004D337B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Вікові особливості енергетичного обміну</w:t>
      </w:r>
    </w:p>
    <w:p w:rsidR="006E1FB1" w:rsidRPr="00CC2C16" w:rsidRDefault="004D337B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Витрати енергії при навантаженнях</w:t>
      </w:r>
    </w:p>
    <w:p w:rsidR="004D337B" w:rsidRPr="00CC2C16" w:rsidRDefault="004D337B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Харчування</w:t>
      </w:r>
    </w:p>
    <w:p w:rsidR="004D337B" w:rsidRPr="00CC2C16" w:rsidRDefault="004D337B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Норми харчування</w:t>
      </w:r>
    </w:p>
    <w:p w:rsidR="004D337B" w:rsidRPr="00CC2C16" w:rsidRDefault="004D337B" w:rsidP="00CC2C16">
      <w:pPr>
        <w:pStyle w:val="a3"/>
        <w:numPr>
          <w:ilvl w:val="0"/>
          <w:numId w:val="14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Режим харчування</w:t>
      </w:r>
    </w:p>
    <w:p w:rsidR="006E1FB1" w:rsidRPr="00CC2C16" w:rsidRDefault="006E1FB1" w:rsidP="00CC2C16">
      <w:pPr>
        <w:pStyle w:val="a3"/>
        <w:numPr>
          <w:ilvl w:val="0"/>
          <w:numId w:val="14"/>
        </w:numPr>
        <w:tabs>
          <w:tab w:val="left" w:pos="1064"/>
          <w:tab w:val="center" w:pos="4677"/>
        </w:tabs>
        <w:spacing w:after="0"/>
        <w:ind w:left="1418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Поняття “раціональне харчування”.</w:t>
      </w:r>
    </w:p>
    <w:p w:rsidR="006E1FB1" w:rsidRPr="00CC2C16" w:rsidRDefault="006E1FB1" w:rsidP="00CC2C16">
      <w:pPr>
        <w:pStyle w:val="a3"/>
        <w:numPr>
          <w:ilvl w:val="0"/>
          <w:numId w:val="14"/>
        </w:numPr>
        <w:tabs>
          <w:tab w:val="left" w:pos="1064"/>
          <w:tab w:val="center" w:pos="4677"/>
        </w:tabs>
        <w:spacing w:after="0"/>
        <w:ind w:left="1418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Гігієнічне значення й принципи раціонального харчування.</w:t>
      </w:r>
    </w:p>
    <w:p w:rsidR="006E1FB1" w:rsidRPr="00CC2C16" w:rsidRDefault="006E1FB1" w:rsidP="00CC2C16">
      <w:pPr>
        <w:pStyle w:val="a3"/>
        <w:numPr>
          <w:ilvl w:val="0"/>
          <w:numId w:val="14"/>
        </w:numPr>
        <w:tabs>
          <w:tab w:val="left" w:pos="1064"/>
          <w:tab w:val="center" w:pos="4677"/>
        </w:tabs>
        <w:spacing w:after="0"/>
        <w:ind w:left="1418" w:hanging="425"/>
        <w:rPr>
          <w:rFonts w:ascii="Times New Roman" w:hAnsi="Times New Roman" w:cs="Times New Roman"/>
          <w:sz w:val="28"/>
          <w:szCs w:val="28"/>
          <w:lang w:val="uk-UA"/>
        </w:rPr>
      </w:pPr>
      <w:r w:rsidRPr="00CC2C16">
        <w:rPr>
          <w:rFonts w:ascii="Times New Roman" w:hAnsi="Times New Roman" w:cs="Times New Roman"/>
          <w:sz w:val="28"/>
          <w:szCs w:val="28"/>
          <w:lang w:val="uk-UA"/>
        </w:rPr>
        <w:t>Види лікувальних дієт.</w:t>
      </w:r>
    </w:p>
    <w:p w:rsidR="006E1FB1" w:rsidRPr="00CC2C16" w:rsidRDefault="006E1FB1" w:rsidP="00CC2C16">
      <w:pPr>
        <w:pStyle w:val="a3"/>
        <w:numPr>
          <w:ilvl w:val="0"/>
          <w:numId w:val="14"/>
        </w:numPr>
        <w:tabs>
          <w:tab w:val="left" w:pos="1064"/>
          <w:tab w:val="center" w:pos="4677"/>
        </w:tabs>
        <w:spacing w:after="0"/>
        <w:ind w:left="1418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CC2C1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CC2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C16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CC2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C16">
        <w:rPr>
          <w:rFonts w:ascii="Times New Roman" w:hAnsi="Times New Roman" w:cs="Times New Roman"/>
          <w:sz w:val="28"/>
          <w:szCs w:val="28"/>
        </w:rPr>
        <w:t>складаються</w:t>
      </w:r>
      <w:proofErr w:type="spellEnd"/>
      <w:r w:rsidRPr="00CC2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C16">
        <w:rPr>
          <w:rFonts w:ascii="Times New Roman" w:hAnsi="Times New Roman" w:cs="Times New Roman"/>
          <w:sz w:val="28"/>
          <w:szCs w:val="28"/>
        </w:rPr>
        <w:t>добові</w:t>
      </w:r>
      <w:proofErr w:type="spellEnd"/>
      <w:r w:rsidRPr="00CC2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C16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CC2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C16">
        <w:rPr>
          <w:rFonts w:ascii="Times New Roman" w:hAnsi="Times New Roman" w:cs="Times New Roman"/>
          <w:sz w:val="28"/>
          <w:szCs w:val="28"/>
        </w:rPr>
        <w:t>енергії</w:t>
      </w:r>
      <w:proofErr w:type="spellEnd"/>
      <w:r w:rsidRPr="00CC2C16">
        <w:rPr>
          <w:rFonts w:ascii="Times New Roman" w:hAnsi="Times New Roman" w:cs="Times New Roman"/>
          <w:sz w:val="28"/>
          <w:szCs w:val="28"/>
        </w:rPr>
        <w:t>.</w:t>
      </w:r>
    </w:p>
    <w:p w:rsidR="006E1FB1" w:rsidRPr="00CC2C16" w:rsidRDefault="006E1FB1" w:rsidP="00CC2C16">
      <w:pPr>
        <w:pStyle w:val="a3"/>
        <w:numPr>
          <w:ilvl w:val="0"/>
          <w:numId w:val="14"/>
        </w:numPr>
        <w:tabs>
          <w:tab w:val="left" w:pos="1064"/>
          <w:tab w:val="center" w:pos="4677"/>
        </w:tabs>
        <w:spacing w:after="0"/>
        <w:ind w:left="1418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CC2C16">
        <w:rPr>
          <w:rFonts w:ascii="Times New Roman" w:hAnsi="Times New Roman" w:cs="Times New Roman"/>
          <w:sz w:val="28"/>
          <w:szCs w:val="28"/>
        </w:rPr>
        <w:t>Фізіологічні</w:t>
      </w:r>
      <w:proofErr w:type="spellEnd"/>
      <w:r w:rsidRPr="00CC2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C16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CC2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C16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CC2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2C1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C2C16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CC2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C16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CC2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C16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CC2C16">
        <w:rPr>
          <w:rFonts w:ascii="Times New Roman" w:hAnsi="Times New Roman" w:cs="Times New Roman"/>
          <w:sz w:val="28"/>
          <w:szCs w:val="28"/>
        </w:rPr>
        <w:t>.</w:t>
      </w:r>
    </w:p>
    <w:p w:rsidR="006E1FB1" w:rsidRPr="00CC2C16" w:rsidRDefault="006E1FB1" w:rsidP="00CC2C16">
      <w:pPr>
        <w:pStyle w:val="a3"/>
        <w:numPr>
          <w:ilvl w:val="0"/>
          <w:numId w:val="14"/>
        </w:numPr>
        <w:tabs>
          <w:tab w:val="left" w:pos="1064"/>
          <w:tab w:val="center" w:pos="4677"/>
        </w:tabs>
        <w:spacing w:after="0"/>
        <w:ind w:left="1418" w:hanging="425"/>
        <w:rPr>
          <w:rFonts w:ascii="Times New Roman" w:hAnsi="Times New Roman" w:cs="Times New Roman"/>
          <w:sz w:val="28"/>
          <w:szCs w:val="28"/>
        </w:rPr>
      </w:pPr>
      <w:proofErr w:type="spellStart"/>
      <w:r w:rsidRPr="00CC2C16">
        <w:rPr>
          <w:rFonts w:ascii="Times New Roman" w:hAnsi="Times New Roman" w:cs="Times New Roman"/>
          <w:sz w:val="28"/>
          <w:szCs w:val="28"/>
        </w:rPr>
        <w:t>Гігієнічне</w:t>
      </w:r>
      <w:proofErr w:type="spellEnd"/>
      <w:r w:rsidRPr="00CC2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C16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CC2C16">
        <w:rPr>
          <w:rFonts w:ascii="Times New Roman" w:hAnsi="Times New Roman" w:cs="Times New Roman"/>
          <w:sz w:val="28"/>
          <w:szCs w:val="28"/>
        </w:rPr>
        <w:t xml:space="preserve"> режиму </w:t>
      </w:r>
      <w:proofErr w:type="spellStart"/>
      <w:r w:rsidRPr="00CC2C16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CC2C16">
        <w:rPr>
          <w:rFonts w:ascii="Times New Roman" w:hAnsi="Times New Roman" w:cs="Times New Roman"/>
          <w:sz w:val="28"/>
          <w:szCs w:val="28"/>
        </w:rPr>
        <w:t>.</w:t>
      </w:r>
    </w:p>
    <w:p w:rsidR="006E1FB1" w:rsidRPr="00CC2C16" w:rsidRDefault="006E1FB1" w:rsidP="00CC2C16">
      <w:pPr>
        <w:pStyle w:val="a3"/>
        <w:numPr>
          <w:ilvl w:val="0"/>
          <w:numId w:val="14"/>
        </w:numPr>
        <w:tabs>
          <w:tab w:val="left" w:pos="1064"/>
          <w:tab w:val="center" w:pos="4677"/>
        </w:tabs>
        <w:spacing w:after="0"/>
        <w:ind w:left="1418" w:hanging="425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C2C16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CC2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C16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CC2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C16">
        <w:rPr>
          <w:rFonts w:ascii="Times New Roman" w:hAnsi="Times New Roman" w:cs="Times New Roman"/>
          <w:sz w:val="28"/>
          <w:szCs w:val="28"/>
        </w:rPr>
        <w:t>величини</w:t>
      </w:r>
      <w:proofErr w:type="spellEnd"/>
      <w:r w:rsidRPr="00CC2C16">
        <w:rPr>
          <w:rFonts w:ascii="Times New Roman" w:hAnsi="Times New Roman" w:cs="Times New Roman"/>
          <w:sz w:val="28"/>
          <w:szCs w:val="28"/>
        </w:rPr>
        <w:t xml:space="preserve"> основного </w:t>
      </w:r>
      <w:proofErr w:type="spellStart"/>
      <w:r w:rsidRPr="00CC2C16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CC2C16">
        <w:rPr>
          <w:rFonts w:ascii="Times New Roman" w:hAnsi="Times New Roman" w:cs="Times New Roman"/>
          <w:sz w:val="28"/>
          <w:szCs w:val="28"/>
        </w:rPr>
        <w:t>.</w:t>
      </w:r>
    </w:p>
    <w:p w:rsidR="006E1FB1" w:rsidRDefault="006E1FB1" w:rsidP="006E1FB1">
      <w:pPr>
        <w:tabs>
          <w:tab w:val="left" w:pos="1064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E1FB1" w:rsidRDefault="006E1FB1" w:rsidP="006E1FB1">
      <w:pPr>
        <w:tabs>
          <w:tab w:val="left" w:pos="1064"/>
          <w:tab w:val="center" w:pos="4677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CC2C16" w:rsidRDefault="00CC2C16" w:rsidP="006E1FB1">
      <w:pPr>
        <w:tabs>
          <w:tab w:val="left" w:pos="1064"/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uk-UA"/>
        </w:rPr>
        <w:sectPr w:rsidR="00CC2C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56DA7" w:rsidRPr="004B5981" w:rsidRDefault="00F56DA7" w:rsidP="006E1FB1">
      <w:pPr>
        <w:tabs>
          <w:tab w:val="left" w:pos="1064"/>
          <w:tab w:val="center" w:pos="4677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B5981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Антипчук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Ю. П. Анатом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олог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я дитини (з основами 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шк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льної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4B5981">
        <w:rPr>
          <w:rFonts w:ascii="Times New Roman" w:hAnsi="Times New Roman" w:cs="Times New Roman"/>
          <w:sz w:val="28"/>
          <w:szCs w:val="28"/>
        </w:rPr>
        <w:t>i</w:t>
      </w:r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єни). </w:t>
      </w:r>
      <w:r w:rsidRPr="004B5981">
        <w:rPr>
          <w:rFonts w:ascii="Times New Roman" w:hAnsi="Times New Roman" w:cs="Times New Roman"/>
          <w:sz w:val="28"/>
          <w:szCs w:val="28"/>
        </w:rPr>
        <w:t xml:space="preserve">Практикум.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Антипчук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Ю. П., Вожик Й. Б.,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Лебедєва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С.,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Лунiна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В. – К.: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школа, 1984. – 384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Батуев А. С. Физиология плода и детей / Батуев А. С.,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Глебовский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В. А., и др.; Под ред. В.Д.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Глебовского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. – М.: Медицина, 1988. – 224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4B5981"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М. М. Возрастная физиология: (Физиология развития ребенка) / Безруких М. М., Сонькин В. Д., Фарбер Д. А. – М.: Издательский центр «Академия», 2002. – 416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Виноградов О. О.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Вікова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фізіологія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: метод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ек. до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/ О. О. Виноградов, О. А. Виноградов, О. Д.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Боярчук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Луган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нац.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–т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Тараса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». –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Луганськ</w:t>
      </w:r>
      <w:proofErr w:type="spellEnd"/>
      <w:proofErr w:type="gramStart"/>
      <w:r w:rsidRPr="004B59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Вид–во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ДЗ «ЛНУ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Тараса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Шевченка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», 2010. – 50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>Гальперин С. И. Анатомия и физиология человека / С. И. Гальперин. – М.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Медицина, 1974. – 468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Даценко Й. І.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ієна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занять / Даценко Й. І. –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Афі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4B5981">
        <w:rPr>
          <w:rFonts w:ascii="Times New Roman" w:hAnsi="Times New Roman" w:cs="Times New Roman"/>
          <w:sz w:val="28"/>
          <w:szCs w:val="28"/>
        </w:rPr>
        <w:t>, 1988. – 146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Колосова Т. С. Лабораторный практикум по экологии человека: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–методическое пособие / Колосова Т. С., Морозова Л. В. – Архангельск: Поморский государственный университет, 2002. – 181 с. ЛІТЕРАТУРА ВІКОВА АНАТОМІЯ ТА ФІ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ІОЛОГІЯ Практикум 250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>Леонтьева Н. Н. Анатомия и физиология детского организма: (Внутренние органы) / Леонтьева Н. Н., Маринова К. В. – М.: Просвещение, 1976. – 239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Леонтьева Н. Н. Анатомия и физиология детского организма: (Основы учения о клетке и развитии организма, нервная система,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опорн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двигательный аппарат) / Леонтьева Н. Н., Маринова К. В. – М.: Просвещение, 1986. – 287с.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Лысова Н. Ф. Возрастная анатомия, физиология и школьная гигиена / Лысова Н. Ф.,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Айзман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Р. И., Завьялова Я. Л.,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Ширшова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В. М. – Новосибирск: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Сиб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нив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–во, 2009. – 398с.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Маркелова Е. В. Физиология: методическое пособие для студентов институтов физической культуры / Маркелова Е. В.. – Владивосток: МГУ им. </w:t>
      </w:r>
      <w:proofErr w:type="spellStart"/>
      <w:proofErr w:type="gramStart"/>
      <w:r w:rsidRPr="004B5981">
        <w:rPr>
          <w:rFonts w:ascii="Times New Roman" w:hAnsi="Times New Roman" w:cs="Times New Roman"/>
          <w:sz w:val="28"/>
          <w:szCs w:val="28"/>
        </w:rPr>
        <w:t>адм</w:t>
      </w:r>
      <w:proofErr w:type="spellEnd"/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Г. И.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, – 2009. – 106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Назарова Е. Н. Возрастная анатомия и физиология / Назарова Е. Н.,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Жилов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Ю. Д. – М. Издательский центр «Академия», 2008. – 272с.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lastRenderedPageBreak/>
        <w:t>Обреимова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И. Основы анатомии, физиологии и гигиены детей и подростков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Обреимова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Н. И., Петрухина А. С. – М.: Издательский центр «Академия», 2000. – 376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Рожков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І. М. Вікова фізіологія: методичні вказівки/ 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Рожков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І. М., </w:t>
      </w: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Спринь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О.Б., Голяка С. К. – Миколаїв, 2008. – 41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Р. М. Анатомия и физиология детей и подростков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Р. М.,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Брыксина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З. Г. – М.: Издательский центр «Академия», 2004. – 456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М. Р. Атлас анатомии человека для стоматологов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Сапин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М. Р., Никитюк Д. Б., Литвиненко Л. М. – М.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Медицина, 2009. – 533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 xml:space="preserve">Смирнов Н. К.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ВІКОВА АНАТОМІЯ ТА ФІ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ІОЛОГІЯ Практикум 251 образовательные технологии и психология здоровья в школе / Смирнов Н. К. – М.: АРКТИ, 2005. – 320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>Современные технологии сохранения и укрепления здоровья детей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од общ. Ред. Н. В.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Сократова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. – М.: ТЦ Сфера, 2005. – 224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59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ред. А. М. Сердюка, Н. С. Польки. – К.: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Деркул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>, 2003. – 232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981">
        <w:rPr>
          <w:rFonts w:ascii="Times New Roman" w:hAnsi="Times New Roman" w:cs="Times New Roman"/>
          <w:sz w:val="28"/>
          <w:szCs w:val="28"/>
        </w:rPr>
        <w:t>Хрипкова А. Г. Возрастная физиология и школьная гигиена / Хрипкова А. Г., Антропова М. В., Фарбер Д. А. – М.: Просвещение, 1990. – 319 с.</w:t>
      </w:r>
    </w:p>
    <w:p w:rsidR="00F56DA7" w:rsidRPr="004B5981" w:rsidRDefault="00F56DA7" w:rsidP="00F56DA7">
      <w:pPr>
        <w:pStyle w:val="a3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5981">
        <w:rPr>
          <w:rFonts w:ascii="Times New Roman" w:hAnsi="Times New Roman" w:cs="Times New Roman"/>
          <w:sz w:val="28"/>
          <w:szCs w:val="28"/>
          <w:lang w:val="uk-UA"/>
        </w:rPr>
        <w:t>Шмалєй</w:t>
      </w:r>
      <w:proofErr w:type="spellEnd"/>
      <w:r w:rsidRPr="004B5981">
        <w:rPr>
          <w:rFonts w:ascii="Times New Roman" w:hAnsi="Times New Roman" w:cs="Times New Roman"/>
          <w:sz w:val="28"/>
          <w:szCs w:val="28"/>
          <w:lang w:val="uk-UA"/>
        </w:rPr>
        <w:t xml:space="preserve"> С. В. Фізіологія вищої нервової діяльності.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Шмалєй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С. В., </w:t>
      </w:r>
      <w:proofErr w:type="spellStart"/>
      <w:r w:rsidRPr="004B5981">
        <w:rPr>
          <w:rFonts w:ascii="Times New Roman" w:hAnsi="Times New Roman" w:cs="Times New Roman"/>
          <w:sz w:val="28"/>
          <w:szCs w:val="28"/>
        </w:rPr>
        <w:t>Гасюк</w:t>
      </w:r>
      <w:proofErr w:type="spellEnd"/>
      <w:r w:rsidRPr="004B5981">
        <w:rPr>
          <w:rFonts w:ascii="Times New Roman" w:hAnsi="Times New Roman" w:cs="Times New Roman"/>
          <w:sz w:val="28"/>
          <w:szCs w:val="28"/>
        </w:rPr>
        <w:t xml:space="preserve"> О. М., Головченко І. В., Редька І. В. – Херсон: </w:t>
      </w:r>
      <w:proofErr w:type="gramStart"/>
      <w:r w:rsidRPr="004B5981">
        <w:rPr>
          <w:rFonts w:ascii="Times New Roman" w:hAnsi="Times New Roman" w:cs="Times New Roman"/>
          <w:sz w:val="28"/>
          <w:szCs w:val="28"/>
        </w:rPr>
        <w:t>Вид–во</w:t>
      </w:r>
      <w:proofErr w:type="gramEnd"/>
      <w:r w:rsidRPr="004B5981">
        <w:rPr>
          <w:rFonts w:ascii="Times New Roman" w:hAnsi="Times New Roman" w:cs="Times New Roman"/>
          <w:sz w:val="28"/>
          <w:szCs w:val="28"/>
        </w:rPr>
        <w:t xml:space="preserve"> ХДУ, 2007. – 58 с.</w:t>
      </w:r>
    </w:p>
    <w:p w:rsidR="00F56DA7" w:rsidRPr="0010117B" w:rsidRDefault="00F56DA7" w:rsidP="00F56DA7">
      <w:pPr>
        <w:pStyle w:val="a3"/>
        <w:spacing w:after="0"/>
        <w:jc w:val="both"/>
        <w:rPr>
          <w:lang w:val="uk-UA"/>
        </w:rPr>
      </w:pPr>
    </w:p>
    <w:sectPr w:rsidR="00F56DA7" w:rsidRPr="0010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11E9"/>
    <w:multiLevelType w:val="hybridMultilevel"/>
    <w:tmpl w:val="74A41E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BE6103"/>
    <w:multiLevelType w:val="hybridMultilevel"/>
    <w:tmpl w:val="6DD87222"/>
    <w:lvl w:ilvl="0" w:tplc="F8462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957773"/>
    <w:multiLevelType w:val="hybridMultilevel"/>
    <w:tmpl w:val="9F340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23F8D"/>
    <w:multiLevelType w:val="hybridMultilevel"/>
    <w:tmpl w:val="E80E0032"/>
    <w:lvl w:ilvl="0" w:tplc="F8462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432ABA"/>
    <w:multiLevelType w:val="hybridMultilevel"/>
    <w:tmpl w:val="D0221F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FB3BBC"/>
    <w:multiLevelType w:val="hybridMultilevel"/>
    <w:tmpl w:val="B39041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9510638"/>
    <w:multiLevelType w:val="hybridMultilevel"/>
    <w:tmpl w:val="72523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D72"/>
    <w:multiLevelType w:val="hybridMultilevel"/>
    <w:tmpl w:val="D2CEA332"/>
    <w:lvl w:ilvl="0" w:tplc="ACACE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F091989"/>
    <w:multiLevelType w:val="hybridMultilevel"/>
    <w:tmpl w:val="B4AC9F42"/>
    <w:lvl w:ilvl="0" w:tplc="CF2EB1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F22A3"/>
    <w:multiLevelType w:val="hybridMultilevel"/>
    <w:tmpl w:val="75E8B302"/>
    <w:lvl w:ilvl="0" w:tplc="F8462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7C23AFC"/>
    <w:multiLevelType w:val="hybridMultilevel"/>
    <w:tmpl w:val="D4F2C3EA"/>
    <w:lvl w:ilvl="0" w:tplc="F84629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C5254F5"/>
    <w:multiLevelType w:val="hybridMultilevel"/>
    <w:tmpl w:val="25023060"/>
    <w:lvl w:ilvl="0" w:tplc="B900D22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7E3FC7"/>
    <w:multiLevelType w:val="hybridMultilevel"/>
    <w:tmpl w:val="D1342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C525A"/>
    <w:multiLevelType w:val="hybridMultilevel"/>
    <w:tmpl w:val="13B6A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1"/>
  </w:num>
  <w:num w:numId="6">
    <w:abstractNumId w:val="10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13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17"/>
    <w:rsid w:val="00006DCB"/>
    <w:rsid w:val="0001389E"/>
    <w:rsid w:val="00025F90"/>
    <w:rsid w:val="00026415"/>
    <w:rsid w:val="00061066"/>
    <w:rsid w:val="000657A1"/>
    <w:rsid w:val="00065FF8"/>
    <w:rsid w:val="00095522"/>
    <w:rsid w:val="000A39A7"/>
    <w:rsid w:val="000F47C2"/>
    <w:rsid w:val="0010117B"/>
    <w:rsid w:val="00111881"/>
    <w:rsid w:val="0011428C"/>
    <w:rsid w:val="00135241"/>
    <w:rsid w:val="001378C9"/>
    <w:rsid w:val="001443DE"/>
    <w:rsid w:val="00152455"/>
    <w:rsid w:val="00183E15"/>
    <w:rsid w:val="0019081F"/>
    <w:rsid w:val="00193D19"/>
    <w:rsid w:val="001A118A"/>
    <w:rsid w:val="001A6557"/>
    <w:rsid w:val="001B7822"/>
    <w:rsid w:val="001C3EC4"/>
    <w:rsid w:val="001C58BD"/>
    <w:rsid w:val="001D4B1D"/>
    <w:rsid w:val="001D6D95"/>
    <w:rsid w:val="001E78FB"/>
    <w:rsid w:val="001F0271"/>
    <w:rsid w:val="001F694A"/>
    <w:rsid w:val="00201759"/>
    <w:rsid w:val="00210766"/>
    <w:rsid w:val="00216017"/>
    <w:rsid w:val="0022367E"/>
    <w:rsid w:val="002267DE"/>
    <w:rsid w:val="002318CD"/>
    <w:rsid w:val="00247245"/>
    <w:rsid w:val="00261D7D"/>
    <w:rsid w:val="002633AE"/>
    <w:rsid w:val="0027677F"/>
    <w:rsid w:val="00292DEE"/>
    <w:rsid w:val="00293A9B"/>
    <w:rsid w:val="002955DB"/>
    <w:rsid w:val="002C346B"/>
    <w:rsid w:val="002C4E95"/>
    <w:rsid w:val="002C6C19"/>
    <w:rsid w:val="00333D4F"/>
    <w:rsid w:val="00335923"/>
    <w:rsid w:val="003413DF"/>
    <w:rsid w:val="00347BF0"/>
    <w:rsid w:val="00350A7F"/>
    <w:rsid w:val="00363026"/>
    <w:rsid w:val="003979D9"/>
    <w:rsid w:val="003B758D"/>
    <w:rsid w:val="003F6A15"/>
    <w:rsid w:val="00415A48"/>
    <w:rsid w:val="004412B2"/>
    <w:rsid w:val="00442201"/>
    <w:rsid w:val="004503BB"/>
    <w:rsid w:val="00455CCC"/>
    <w:rsid w:val="00464992"/>
    <w:rsid w:val="00472A05"/>
    <w:rsid w:val="00480DC6"/>
    <w:rsid w:val="00481012"/>
    <w:rsid w:val="0048232E"/>
    <w:rsid w:val="00483FA3"/>
    <w:rsid w:val="00492528"/>
    <w:rsid w:val="004D337B"/>
    <w:rsid w:val="004D5E2B"/>
    <w:rsid w:val="004E23EE"/>
    <w:rsid w:val="004E2751"/>
    <w:rsid w:val="0053702C"/>
    <w:rsid w:val="00552BB4"/>
    <w:rsid w:val="00556B68"/>
    <w:rsid w:val="005575B9"/>
    <w:rsid w:val="00561E37"/>
    <w:rsid w:val="005758D9"/>
    <w:rsid w:val="00582117"/>
    <w:rsid w:val="0059246B"/>
    <w:rsid w:val="005B0600"/>
    <w:rsid w:val="005D35DA"/>
    <w:rsid w:val="005F0EDC"/>
    <w:rsid w:val="005F32F1"/>
    <w:rsid w:val="005F7536"/>
    <w:rsid w:val="00602915"/>
    <w:rsid w:val="00606F53"/>
    <w:rsid w:val="0060707A"/>
    <w:rsid w:val="006337A1"/>
    <w:rsid w:val="006347D0"/>
    <w:rsid w:val="00652E3E"/>
    <w:rsid w:val="00670D7E"/>
    <w:rsid w:val="0067606E"/>
    <w:rsid w:val="00691708"/>
    <w:rsid w:val="006A079E"/>
    <w:rsid w:val="006A09D6"/>
    <w:rsid w:val="006A68C8"/>
    <w:rsid w:val="006A7C74"/>
    <w:rsid w:val="006B49C2"/>
    <w:rsid w:val="006C7FA0"/>
    <w:rsid w:val="006D21E0"/>
    <w:rsid w:val="006E1FB1"/>
    <w:rsid w:val="006F2BC1"/>
    <w:rsid w:val="006F2E1B"/>
    <w:rsid w:val="00711335"/>
    <w:rsid w:val="00716A39"/>
    <w:rsid w:val="00761E85"/>
    <w:rsid w:val="00765AC6"/>
    <w:rsid w:val="00791942"/>
    <w:rsid w:val="007A10CE"/>
    <w:rsid w:val="007A135A"/>
    <w:rsid w:val="007A4B7F"/>
    <w:rsid w:val="007B46C4"/>
    <w:rsid w:val="007D6D7D"/>
    <w:rsid w:val="007E4178"/>
    <w:rsid w:val="007E5FB6"/>
    <w:rsid w:val="007F7B3E"/>
    <w:rsid w:val="0083224B"/>
    <w:rsid w:val="00857926"/>
    <w:rsid w:val="008856C2"/>
    <w:rsid w:val="00890EC5"/>
    <w:rsid w:val="00891DAA"/>
    <w:rsid w:val="008B0821"/>
    <w:rsid w:val="008B7C03"/>
    <w:rsid w:val="008E491E"/>
    <w:rsid w:val="008E63BA"/>
    <w:rsid w:val="008E6973"/>
    <w:rsid w:val="00900BAE"/>
    <w:rsid w:val="00934E3E"/>
    <w:rsid w:val="009407FC"/>
    <w:rsid w:val="0094201A"/>
    <w:rsid w:val="00962FE3"/>
    <w:rsid w:val="00977564"/>
    <w:rsid w:val="0098228E"/>
    <w:rsid w:val="0098264D"/>
    <w:rsid w:val="009B6249"/>
    <w:rsid w:val="009B7587"/>
    <w:rsid w:val="009D20E6"/>
    <w:rsid w:val="009D3062"/>
    <w:rsid w:val="009E18E4"/>
    <w:rsid w:val="00A01723"/>
    <w:rsid w:val="00A0257E"/>
    <w:rsid w:val="00A05E8A"/>
    <w:rsid w:val="00A21B18"/>
    <w:rsid w:val="00A521D6"/>
    <w:rsid w:val="00A90298"/>
    <w:rsid w:val="00A942DC"/>
    <w:rsid w:val="00AD772D"/>
    <w:rsid w:val="00AE5936"/>
    <w:rsid w:val="00AF48B3"/>
    <w:rsid w:val="00B0434F"/>
    <w:rsid w:val="00B11342"/>
    <w:rsid w:val="00B22915"/>
    <w:rsid w:val="00B44CC5"/>
    <w:rsid w:val="00B51B70"/>
    <w:rsid w:val="00B535C6"/>
    <w:rsid w:val="00B6261C"/>
    <w:rsid w:val="00B91ABE"/>
    <w:rsid w:val="00BB0C97"/>
    <w:rsid w:val="00BB3119"/>
    <w:rsid w:val="00BC27D3"/>
    <w:rsid w:val="00BC281D"/>
    <w:rsid w:val="00BC5984"/>
    <w:rsid w:val="00BD5A32"/>
    <w:rsid w:val="00BD72C5"/>
    <w:rsid w:val="00BF76C3"/>
    <w:rsid w:val="00C053E0"/>
    <w:rsid w:val="00C21D7E"/>
    <w:rsid w:val="00C256F0"/>
    <w:rsid w:val="00C33026"/>
    <w:rsid w:val="00C41BD2"/>
    <w:rsid w:val="00C44DAB"/>
    <w:rsid w:val="00C465BD"/>
    <w:rsid w:val="00C64C44"/>
    <w:rsid w:val="00C663C6"/>
    <w:rsid w:val="00C6748A"/>
    <w:rsid w:val="00C717E1"/>
    <w:rsid w:val="00C73C11"/>
    <w:rsid w:val="00C757F3"/>
    <w:rsid w:val="00C85227"/>
    <w:rsid w:val="00CB1D02"/>
    <w:rsid w:val="00CC2C16"/>
    <w:rsid w:val="00CD25D6"/>
    <w:rsid w:val="00CE6DE7"/>
    <w:rsid w:val="00CF347E"/>
    <w:rsid w:val="00D007E6"/>
    <w:rsid w:val="00D24924"/>
    <w:rsid w:val="00D31363"/>
    <w:rsid w:val="00D4693A"/>
    <w:rsid w:val="00D50E0E"/>
    <w:rsid w:val="00D90CA6"/>
    <w:rsid w:val="00DA2C63"/>
    <w:rsid w:val="00DA411D"/>
    <w:rsid w:val="00DC5C26"/>
    <w:rsid w:val="00DD7347"/>
    <w:rsid w:val="00E36ABE"/>
    <w:rsid w:val="00E41856"/>
    <w:rsid w:val="00E61FAE"/>
    <w:rsid w:val="00E8141D"/>
    <w:rsid w:val="00E93F74"/>
    <w:rsid w:val="00EA5105"/>
    <w:rsid w:val="00EC52B3"/>
    <w:rsid w:val="00EE7549"/>
    <w:rsid w:val="00EF0D12"/>
    <w:rsid w:val="00EF7AED"/>
    <w:rsid w:val="00F1356E"/>
    <w:rsid w:val="00F56DA7"/>
    <w:rsid w:val="00F91C8C"/>
    <w:rsid w:val="00FB6703"/>
    <w:rsid w:val="00FC1C8E"/>
    <w:rsid w:val="00FC53E8"/>
    <w:rsid w:val="00FD10F2"/>
    <w:rsid w:val="00FE2246"/>
    <w:rsid w:val="00FE394F"/>
    <w:rsid w:val="00FF144A"/>
    <w:rsid w:val="00FF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8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D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8E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3C1D4-F03F-4325-A878-0969B3DC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21</cp:revision>
  <dcterms:created xsi:type="dcterms:W3CDTF">2020-03-20T01:55:00Z</dcterms:created>
  <dcterms:modified xsi:type="dcterms:W3CDTF">2020-03-31T18:40:00Z</dcterms:modified>
</cp:coreProperties>
</file>